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20"/>
        <w:gridCol w:w="2620"/>
        <w:gridCol w:w="2621"/>
        <w:gridCol w:w="2620"/>
        <w:gridCol w:w="2621"/>
      </w:tblGrid>
      <w:tr w:rsidR="00DC12C7" w14:paraId="6B8551E4" w14:textId="77777777" w:rsidTr="0082385B">
        <w:tc>
          <w:tcPr>
            <w:tcW w:w="846" w:type="dxa"/>
          </w:tcPr>
          <w:p w14:paraId="1753A48F" w14:textId="77777777" w:rsidR="00DC12C7" w:rsidRDefault="00713F30">
            <w:r>
              <w:t>Cycle 2</w:t>
            </w:r>
          </w:p>
        </w:tc>
        <w:tc>
          <w:tcPr>
            <w:tcW w:w="2620" w:type="dxa"/>
          </w:tcPr>
          <w:p w14:paraId="7EDCCB4D" w14:textId="77777777" w:rsidR="00DC12C7" w:rsidRDefault="00DC12C7">
            <w:r>
              <w:t>EYFS</w:t>
            </w:r>
          </w:p>
        </w:tc>
        <w:tc>
          <w:tcPr>
            <w:tcW w:w="2620" w:type="dxa"/>
          </w:tcPr>
          <w:p w14:paraId="77704281" w14:textId="77777777" w:rsidR="00DC12C7" w:rsidRDefault="00DC12C7">
            <w:r>
              <w:t>Years 1 / 2</w:t>
            </w:r>
          </w:p>
        </w:tc>
        <w:tc>
          <w:tcPr>
            <w:tcW w:w="2621" w:type="dxa"/>
          </w:tcPr>
          <w:p w14:paraId="28B440AE" w14:textId="77777777" w:rsidR="00DC12C7" w:rsidRDefault="00DC12C7">
            <w:r>
              <w:t>Years 3 / 4</w:t>
            </w:r>
          </w:p>
        </w:tc>
        <w:tc>
          <w:tcPr>
            <w:tcW w:w="2620" w:type="dxa"/>
          </w:tcPr>
          <w:p w14:paraId="262229C1" w14:textId="77777777" w:rsidR="00DC12C7" w:rsidRDefault="00DC12C7">
            <w:r>
              <w:t xml:space="preserve">Year 5 </w:t>
            </w:r>
          </w:p>
        </w:tc>
        <w:tc>
          <w:tcPr>
            <w:tcW w:w="2621" w:type="dxa"/>
          </w:tcPr>
          <w:p w14:paraId="07A8A317" w14:textId="77777777" w:rsidR="00DC12C7" w:rsidRDefault="00DC12C7">
            <w:r>
              <w:t>Year6</w:t>
            </w:r>
          </w:p>
        </w:tc>
      </w:tr>
      <w:tr w:rsidR="00DC12C7" w14:paraId="7071583A" w14:textId="77777777" w:rsidTr="00C25B57">
        <w:tc>
          <w:tcPr>
            <w:tcW w:w="846" w:type="dxa"/>
          </w:tcPr>
          <w:p w14:paraId="74A37BEE" w14:textId="77777777" w:rsidR="00DC12C7" w:rsidRDefault="00DC12C7">
            <w:r>
              <w:t>1</w:t>
            </w:r>
          </w:p>
        </w:tc>
        <w:tc>
          <w:tcPr>
            <w:tcW w:w="2620" w:type="dxa"/>
          </w:tcPr>
          <w:p w14:paraId="3ED64D13" w14:textId="77777777" w:rsidR="00DC12C7" w:rsidRDefault="005C15DD">
            <w:r>
              <w:t>Finding my voice</w:t>
            </w:r>
            <w:r w:rsidR="00FD69DA">
              <w:t xml:space="preserve"> – Singing games</w:t>
            </w:r>
            <w:r w:rsidR="001A22D4">
              <w:t>, chants</w:t>
            </w:r>
            <w:r w:rsidR="00FD69DA">
              <w:t xml:space="preserve"> and actions</w:t>
            </w:r>
          </w:p>
          <w:p w14:paraId="3E57B63B" w14:textId="77777777" w:rsidR="005C15DD" w:rsidRDefault="005C15DD">
            <w:r>
              <w:t>Intro to instruments</w:t>
            </w:r>
          </w:p>
        </w:tc>
        <w:tc>
          <w:tcPr>
            <w:tcW w:w="2620" w:type="dxa"/>
          </w:tcPr>
          <w:p w14:paraId="45F6D797" w14:textId="77777777" w:rsidR="00DC12C7" w:rsidRDefault="005C15DD">
            <w:r>
              <w:t>Sound Sources</w:t>
            </w:r>
          </w:p>
          <w:p w14:paraId="29B993BF" w14:textId="77777777" w:rsidR="005C15DD" w:rsidRDefault="005C15DD">
            <w:r>
              <w:t>Instruments</w:t>
            </w:r>
            <w:r w:rsidR="00C25B57">
              <w:t xml:space="preserve"> &amp; symbols</w:t>
            </w:r>
          </w:p>
        </w:tc>
        <w:tc>
          <w:tcPr>
            <w:tcW w:w="2621" w:type="dxa"/>
          </w:tcPr>
          <w:p w14:paraId="4F65E2B3" w14:textId="77777777" w:rsidR="00DC12C7" w:rsidRDefault="001877EB">
            <w:r>
              <w:t>Soundscapes</w:t>
            </w:r>
            <w:r w:rsidR="00C25B57">
              <w:t xml:space="preserve"> </w:t>
            </w:r>
          </w:p>
          <w:p w14:paraId="12B6BE7A" w14:textId="77777777" w:rsidR="00C25B57" w:rsidRDefault="00C25B57">
            <w:r>
              <w:t>(linked to theme)</w:t>
            </w:r>
          </w:p>
          <w:p w14:paraId="07B612CF" w14:textId="77777777" w:rsidR="001877EB" w:rsidRDefault="001877EB"/>
        </w:tc>
        <w:tc>
          <w:tcPr>
            <w:tcW w:w="2620" w:type="dxa"/>
            <w:shd w:val="clear" w:color="auto" w:fill="FFFF00"/>
          </w:tcPr>
          <w:p w14:paraId="6EFC436C" w14:textId="77777777" w:rsidR="00DC12C7" w:rsidRDefault="00DC12C7">
            <w:r>
              <w:t>Intro to Ukulele</w:t>
            </w:r>
          </w:p>
          <w:p w14:paraId="5EB3773A" w14:textId="77777777" w:rsidR="00DC12C7" w:rsidRDefault="00DC12C7">
            <w:r>
              <w:t>Chords</w:t>
            </w:r>
          </w:p>
          <w:p w14:paraId="25F1C29D" w14:textId="77777777" w:rsidR="00E568E8" w:rsidRDefault="00E568E8"/>
        </w:tc>
        <w:tc>
          <w:tcPr>
            <w:tcW w:w="2621" w:type="dxa"/>
            <w:shd w:val="clear" w:color="auto" w:fill="00B050"/>
          </w:tcPr>
          <w:p w14:paraId="46C3D302" w14:textId="77777777" w:rsidR="00DC12C7" w:rsidRDefault="00DC12C7">
            <w:r>
              <w:t>Samba</w:t>
            </w:r>
          </w:p>
          <w:p w14:paraId="6182C2A0" w14:textId="77777777" w:rsidR="00DC12C7" w:rsidRDefault="00DC12C7">
            <w:r>
              <w:t>First Access</w:t>
            </w:r>
          </w:p>
        </w:tc>
      </w:tr>
      <w:tr w:rsidR="00DC12C7" w14:paraId="108A2E66" w14:textId="77777777" w:rsidTr="00C25B57">
        <w:tc>
          <w:tcPr>
            <w:tcW w:w="846" w:type="dxa"/>
          </w:tcPr>
          <w:p w14:paraId="47529CAF" w14:textId="77777777" w:rsidR="00DC12C7" w:rsidRDefault="00DC12C7">
            <w:r>
              <w:t>2</w:t>
            </w:r>
          </w:p>
        </w:tc>
        <w:tc>
          <w:tcPr>
            <w:tcW w:w="2620" w:type="dxa"/>
          </w:tcPr>
          <w:p w14:paraId="4751C9E7" w14:textId="77777777" w:rsidR="00DC12C7" w:rsidRDefault="00FD69DA">
            <w:r>
              <w:t xml:space="preserve">Finding my voice </w:t>
            </w:r>
            <w:r w:rsidR="001A22D4">
              <w:t>–</w:t>
            </w:r>
            <w:r>
              <w:t xml:space="preserve"> </w:t>
            </w:r>
            <w:r w:rsidR="001A22D4">
              <w:t>Signals and responses</w:t>
            </w:r>
          </w:p>
          <w:p w14:paraId="27BB8513" w14:textId="77777777" w:rsidR="001A22D4" w:rsidRDefault="001A22D4">
            <w:r>
              <w:t>Developing instrument control</w:t>
            </w:r>
          </w:p>
        </w:tc>
        <w:tc>
          <w:tcPr>
            <w:tcW w:w="2620" w:type="dxa"/>
          </w:tcPr>
          <w:p w14:paraId="5FED01CB" w14:textId="77777777" w:rsidR="00DC12C7" w:rsidRDefault="005C15DD">
            <w:r>
              <w:t>Singing Games</w:t>
            </w:r>
          </w:p>
          <w:p w14:paraId="226AA50F" w14:textId="77777777" w:rsidR="005C15DD" w:rsidRDefault="005C15DD">
            <w:r>
              <w:t>Developing the voice</w:t>
            </w:r>
          </w:p>
        </w:tc>
        <w:tc>
          <w:tcPr>
            <w:tcW w:w="2621" w:type="dxa"/>
            <w:shd w:val="clear" w:color="auto" w:fill="00B050"/>
          </w:tcPr>
          <w:p w14:paraId="704B01E5" w14:textId="77777777" w:rsidR="00DC12C7" w:rsidRDefault="001877EB">
            <w:r>
              <w:t>African Drumming</w:t>
            </w:r>
          </w:p>
        </w:tc>
        <w:tc>
          <w:tcPr>
            <w:tcW w:w="2620" w:type="dxa"/>
            <w:shd w:val="clear" w:color="auto" w:fill="FFFF00"/>
          </w:tcPr>
          <w:p w14:paraId="0894990B" w14:textId="77777777" w:rsidR="00DC12C7" w:rsidRDefault="00DC12C7">
            <w:r>
              <w:t>Ukulele Continued..</w:t>
            </w:r>
          </w:p>
          <w:p w14:paraId="47BFEF5F" w14:textId="77777777" w:rsidR="00DC12C7" w:rsidRDefault="00DC12C7"/>
          <w:p w14:paraId="294EE814" w14:textId="77777777" w:rsidR="00E568E8" w:rsidRDefault="00E568E8"/>
        </w:tc>
        <w:tc>
          <w:tcPr>
            <w:tcW w:w="2621" w:type="dxa"/>
            <w:shd w:val="clear" w:color="auto" w:fill="00B050"/>
          </w:tcPr>
          <w:p w14:paraId="532A1591" w14:textId="77777777" w:rsidR="00DC12C7" w:rsidRDefault="00DC12C7">
            <w:r>
              <w:t>Samba Continued</w:t>
            </w:r>
          </w:p>
        </w:tc>
      </w:tr>
      <w:tr w:rsidR="00DC12C7" w14:paraId="22ED851B" w14:textId="77777777" w:rsidTr="00777E3C">
        <w:tc>
          <w:tcPr>
            <w:tcW w:w="846" w:type="dxa"/>
          </w:tcPr>
          <w:p w14:paraId="2022C6EA" w14:textId="77777777" w:rsidR="00DC12C7" w:rsidRDefault="00DC12C7">
            <w:r>
              <w:t>3</w:t>
            </w:r>
          </w:p>
        </w:tc>
        <w:tc>
          <w:tcPr>
            <w:tcW w:w="2620" w:type="dxa"/>
            <w:shd w:val="clear" w:color="auto" w:fill="00B050"/>
          </w:tcPr>
          <w:p w14:paraId="7135B9E6" w14:textId="77777777" w:rsidR="00DC12C7" w:rsidRDefault="00235FDC">
            <w:r>
              <w:t xml:space="preserve">Mood Music </w:t>
            </w:r>
            <w:r w:rsidR="00B21669">
              <w:t>–</w:t>
            </w:r>
            <w:r>
              <w:t xml:space="preserve"> Movement</w:t>
            </w:r>
          </w:p>
          <w:p w14:paraId="3529A3EB" w14:textId="77777777" w:rsidR="00B21669" w:rsidRDefault="00B21669">
            <w:r>
              <w:t>Music from around the world</w:t>
            </w:r>
          </w:p>
        </w:tc>
        <w:tc>
          <w:tcPr>
            <w:tcW w:w="2620" w:type="dxa"/>
          </w:tcPr>
          <w:p w14:paraId="19822F7D" w14:textId="77777777" w:rsidR="00DC12C7" w:rsidRDefault="00C25B57">
            <w:r>
              <w:t>Exploring duration – Long and short</w:t>
            </w:r>
          </w:p>
        </w:tc>
        <w:tc>
          <w:tcPr>
            <w:tcW w:w="2621" w:type="dxa"/>
          </w:tcPr>
          <w:p w14:paraId="32647BF8" w14:textId="77777777" w:rsidR="00DC12C7" w:rsidRDefault="001877EB">
            <w:r>
              <w:t>Rhythm &amp; Pitch</w:t>
            </w:r>
          </w:p>
          <w:p w14:paraId="53F49D5A" w14:textId="77777777" w:rsidR="001877EB" w:rsidRDefault="001877EB">
            <w:r>
              <w:t>Intro to formal notation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6A4571BD" w14:textId="77777777" w:rsidR="00DC12C7" w:rsidRDefault="00DC12C7"/>
          <w:p w14:paraId="05295D05" w14:textId="77777777" w:rsidR="00E568E8" w:rsidRDefault="00E568E8"/>
          <w:p w14:paraId="1EE237E0" w14:textId="77777777" w:rsidR="00E568E8" w:rsidRDefault="00E568E8"/>
        </w:tc>
        <w:tc>
          <w:tcPr>
            <w:tcW w:w="2621" w:type="dxa"/>
            <w:shd w:val="clear" w:color="auto" w:fill="00B0F0"/>
          </w:tcPr>
          <w:p w14:paraId="6786428C" w14:textId="77777777" w:rsidR="00DC12C7" w:rsidRDefault="00DC12C7">
            <w:r>
              <w:t>Ostinato and Rounds</w:t>
            </w:r>
          </w:p>
          <w:p w14:paraId="24B3DB37" w14:textId="77777777" w:rsidR="00777E3C" w:rsidRDefault="00777E3C">
            <w:r>
              <w:t>Viennese Musical Clock - Kodaly</w:t>
            </w:r>
          </w:p>
        </w:tc>
      </w:tr>
      <w:tr w:rsidR="00DC12C7" w14:paraId="57724EC7" w14:textId="77777777" w:rsidTr="00C25B57">
        <w:tc>
          <w:tcPr>
            <w:tcW w:w="846" w:type="dxa"/>
          </w:tcPr>
          <w:p w14:paraId="0D181229" w14:textId="77777777" w:rsidR="00DC12C7" w:rsidRDefault="00DC12C7">
            <w:r>
              <w:t>4</w:t>
            </w:r>
          </w:p>
        </w:tc>
        <w:tc>
          <w:tcPr>
            <w:tcW w:w="2620" w:type="dxa"/>
          </w:tcPr>
          <w:p w14:paraId="6F7D6EF5" w14:textId="77777777" w:rsidR="00235FDC" w:rsidRDefault="00235FDC">
            <w:r>
              <w:t>Feeling the beat and tempo</w:t>
            </w:r>
          </w:p>
        </w:tc>
        <w:tc>
          <w:tcPr>
            <w:tcW w:w="2620" w:type="dxa"/>
            <w:shd w:val="clear" w:color="auto" w:fill="00B050"/>
          </w:tcPr>
          <w:p w14:paraId="3A169275" w14:textId="77777777" w:rsidR="00DC12C7" w:rsidRDefault="005C15DD">
            <w:r>
              <w:t>Exploring rhythm/pulse</w:t>
            </w:r>
          </w:p>
          <w:p w14:paraId="0EFD6A40" w14:textId="77777777" w:rsidR="005C15DD" w:rsidRDefault="00086E9D">
            <w:r>
              <w:t>Developing percussion</w:t>
            </w:r>
          </w:p>
        </w:tc>
        <w:tc>
          <w:tcPr>
            <w:tcW w:w="2621" w:type="dxa"/>
          </w:tcPr>
          <w:p w14:paraId="2AE1C143" w14:textId="77777777" w:rsidR="00DC12C7" w:rsidRDefault="001877EB">
            <w:r>
              <w:t>Modes &amp; Drones</w:t>
            </w:r>
          </w:p>
          <w:p w14:paraId="31C00108" w14:textId="77777777" w:rsidR="001877EB" w:rsidRDefault="001877EB">
            <w:r>
              <w:t>Fanfare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2DF453A5" w14:textId="77777777" w:rsidR="00DC12C7" w:rsidRDefault="00DC12C7"/>
          <w:p w14:paraId="11399C36" w14:textId="77777777" w:rsidR="00E568E8" w:rsidRDefault="00E568E8"/>
          <w:p w14:paraId="6A2A9117" w14:textId="77777777" w:rsidR="00E568E8" w:rsidRDefault="00E568E8"/>
        </w:tc>
        <w:tc>
          <w:tcPr>
            <w:tcW w:w="2621" w:type="dxa"/>
            <w:shd w:val="clear" w:color="auto" w:fill="FFFF00"/>
          </w:tcPr>
          <w:p w14:paraId="7E0D1883" w14:textId="77777777" w:rsidR="00DC12C7" w:rsidRPr="00DC12C7" w:rsidRDefault="00DC12C7">
            <w:r>
              <w:t>Ukulele – Melody</w:t>
            </w:r>
          </w:p>
        </w:tc>
      </w:tr>
      <w:tr w:rsidR="00DC12C7" w14:paraId="5FA2C56C" w14:textId="77777777" w:rsidTr="00777E3C">
        <w:tc>
          <w:tcPr>
            <w:tcW w:w="846" w:type="dxa"/>
          </w:tcPr>
          <w:p w14:paraId="5745056E" w14:textId="77777777" w:rsidR="00DC12C7" w:rsidRDefault="00DC12C7">
            <w:r>
              <w:t>5</w:t>
            </w:r>
          </w:p>
        </w:tc>
        <w:tc>
          <w:tcPr>
            <w:tcW w:w="2620" w:type="dxa"/>
            <w:shd w:val="clear" w:color="auto" w:fill="00B0F0"/>
          </w:tcPr>
          <w:p w14:paraId="0DEE1E56" w14:textId="77777777" w:rsidR="00DC12C7" w:rsidRDefault="00777E3C">
            <w:r>
              <w:t>High/Low</w:t>
            </w:r>
          </w:p>
          <w:p w14:paraId="030E86C3" w14:textId="77777777" w:rsidR="00777E3C" w:rsidRDefault="00777E3C">
            <w:r>
              <w:t>Fast and Slow</w:t>
            </w:r>
          </w:p>
        </w:tc>
        <w:tc>
          <w:tcPr>
            <w:tcW w:w="2620" w:type="dxa"/>
          </w:tcPr>
          <w:p w14:paraId="5F549F2F" w14:textId="77777777" w:rsidR="00DC12C7" w:rsidRDefault="00C25B57">
            <w:r>
              <w:t xml:space="preserve">Exploring </w:t>
            </w:r>
            <w:r w:rsidR="005C15DD">
              <w:t>Pitch &amp; Scales</w:t>
            </w:r>
          </w:p>
        </w:tc>
        <w:tc>
          <w:tcPr>
            <w:tcW w:w="2621" w:type="dxa"/>
            <w:shd w:val="clear" w:color="auto" w:fill="00B0F0"/>
          </w:tcPr>
          <w:p w14:paraId="4C6BBEB1" w14:textId="77777777" w:rsidR="00DC12C7" w:rsidRDefault="005C15DD">
            <w:r>
              <w:t>Creative responses</w:t>
            </w:r>
          </w:p>
          <w:p w14:paraId="5C7F7D5E" w14:textId="77777777" w:rsidR="005C15DD" w:rsidRDefault="005C15DD">
            <w:r>
              <w:t>Composer Focus – Beethoven’s 5</w:t>
            </w:r>
            <w:r w:rsidRPr="005C15DD">
              <w:rPr>
                <w:vertAlign w:val="superscript"/>
              </w:rPr>
              <w:t>th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21F95CA9" w14:textId="77777777" w:rsidR="00DC12C7" w:rsidRDefault="00DC12C7"/>
          <w:p w14:paraId="76648D3E" w14:textId="77777777" w:rsidR="00E568E8" w:rsidRDefault="00E568E8"/>
          <w:p w14:paraId="0A8B792A" w14:textId="77777777" w:rsidR="00E568E8" w:rsidRDefault="00E568E8"/>
        </w:tc>
        <w:tc>
          <w:tcPr>
            <w:tcW w:w="2621" w:type="dxa"/>
            <w:shd w:val="clear" w:color="auto" w:fill="FF0066"/>
          </w:tcPr>
          <w:p w14:paraId="23B3FAA1" w14:textId="77777777" w:rsidR="00DC12C7" w:rsidRPr="00C25B57" w:rsidRDefault="00DC12C7">
            <w:r w:rsidRPr="00C25B57">
              <w:t>Minimalism – ICT</w:t>
            </w:r>
          </w:p>
          <w:p w14:paraId="4AA2B912" w14:textId="77777777" w:rsidR="001877EB" w:rsidRPr="00C25B57" w:rsidRDefault="001877EB">
            <w:r w:rsidRPr="00C25B57">
              <w:t xml:space="preserve">Creating loops, sequencing </w:t>
            </w:r>
          </w:p>
        </w:tc>
      </w:tr>
      <w:tr w:rsidR="00DC12C7" w14:paraId="7EDFB287" w14:textId="77777777" w:rsidTr="00777E3C">
        <w:tc>
          <w:tcPr>
            <w:tcW w:w="846" w:type="dxa"/>
          </w:tcPr>
          <w:p w14:paraId="027CB0EE" w14:textId="77777777" w:rsidR="00DC12C7" w:rsidRDefault="00DC12C7">
            <w:r>
              <w:t>6</w:t>
            </w:r>
          </w:p>
        </w:tc>
        <w:tc>
          <w:tcPr>
            <w:tcW w:w="2620" w:type="dxa"/>
          </w:tcPr>
          <w:p w14:paraId="049C5522" w14:textId="77777777" w:rsidR="00DC12C7" w:rsidRDefault="00235FDC">
            <w:r>
              <w:t>Descriptive sounds and stories</w:t>
            </w:r>
          </w:p>
        </w:tc>
        <w:tc>
          <w:tcPr>
            <w:tcW w:w="2620" w:type="dxa"/>
            <w:shd w:val="clear" w:color="auto" w:fill="00B0F0"/>
          </w:tcPr>
          <w:p w14:paraId="7C7AB571" w14:textId="77777777" w:rsidR="00DC12C7" w:rsidRDefault="005C15DD">
            <w:r>
              <w:t>Music and Stories</w:t>
            </w:r>
          </w:p>
        </w:tc>
        <w:tc>
          <w:tcPr>
            <w:tcW w:w="2621" w:type="dxa"/>
            <w:shd w:val="clear" w:color="auto" w:fill="00B050"/>
          </w:tcPr>
          <w:p w14:paraId="0A8FBAD0" w14:textId="77777777" w:rsidR="00DC12C7" w:rsidRDefault="005C15DD">
            <w:r>
              <w:t>Scales – Pentatonic</w:t>
            </w:r>
          </w:p>
          <w:p w14:paraId="46FE7130" w14:textId="77777777" w:rsidR="005C15DD" w:rsidRDefault="005C15DD"/>
        </w:tc>
        <w:tc>
          <w:tcPr>
            <w:tcW w:w="2620" w:type="dxa"/>
            <w:shd w:val="clear" w:color="auto" w:fill="BFBFBF" w:themeFill="background1" w:themeFillShade="BF"/>
          </w:tcPr>
          <w:p w14:paraId="2A491E0C" w14:textId="77777777" w:rsidR="00DC12C7" w:rsidRDefault="00DC12C7"/>
          <w:p w14:paraId="52128382" w14:textId="77777777" w:rsidR="00E568E8" w:rsidRDefault="00E568E8"/>
          <w:p w14:paraId="2B4BE134" w14:textId="77777777" w:rsidR="00E568E8" w:rsidRDefault="00E568E8"/>
        </w:tc>
        <w:tc>
          <w:tcPr>
            <w:tcW w:w="2621" w:type="dxa"/>
            <w:shd w:val="clear" w:color="auto" w:fill="00B0F0"/>
          </w:tcPr>
          <w:p w14:paraId="190B4C9A" w14:textId="77777777" w:rsidR="00DC12C7" w:rsidRDefault="00DC12C7">
            <w:r>
              <w:t>Film Music</w:t>
            </w:r>
          </w:p>
          <w:p w14:paraId="61867913" w14:textId="77777777" w:rsidR="00C25B57" w:rsidRDefault="00C25B57">
            <w:r>
              <w:t>John Williams and Hans Zimmer</w:t>
            </w:r>
          </w:p>
        </w:tc>
      </w:tr>
      <w:tr w:rsidR="00DC12C7" w14:paraId="6448BCE0" w14:textId="77777777" w:rsidTr="0082385B">
        <w:tc>
          <w:tcPr>
            <w:tcW w:w="846" w:type="dxa"/>
            <w:shd w:val="clear" w:color="auto" w:fill="595959" w:themeFill="text1" w:themeFillTint="A6"/>
          </w:tcPr>
          <w:p w14:paraId="66D0E312" w14:textId="77777777" w:rsidR="00DC12C7" w:rsidRDefault="00DC12C7"/>
        </w:tc>
        <w:tc>
          <w:tcPr>
            <w:tcW w:w="2620" w:type="dxa"/>
            <w:shd w:val="clear" w:color="auto" w:fill="595959" w:themeFill="text1" w:themeFillTint="A6"/>
          </w:tcPr>
          <w:p w14:paraId="76A41775" w14:textId="77777777" w:rsidR="00DC12C7" w:rsidRDefault="00DC12C7"/>
        </w:tc>
        <w:tc>
          <w:tcPr>
            <w:tcW w:w="2620" w:type="dxa"/>
            <w:shd w:val="clear" w:color="auto" w:fill="595959" w:themeFill="text1" w:themeFillTint="A6"/>
          </w:tcPr>
          <w:p w14:paraId="1024CF41" w14:textId="77777777" w:rsidR="00DC12C7" w:rsidRDefault="00DC12C7"/>
        </w:tc>
        <w:tc>
          <w:tcPr>
            <w:tcW w:w="2621" w:type="dxa"/>
            <w:shd w:val="clear" w:color="auto" w:fill="595959" w:themeFill="text1" w:themeFillTint="A6"/>
          </w:tcPr>
          <w:p w14:paraId="6F2FABE1" w14:textId="77777777" w:rsidR="00DC12C7" w:rsidRDefault="00DC12C7"/>
        </w:tc>
        <w:tc>
          <w:tcPr>
            <w:tcW w:w="2620" w:type="dxa"/>
            <w:shd w:val="clear" w:color="auto" w:fill="595959" w:themeFill="text1" w:themeFillTint="A6"/>
          </w:tcPr>
          <w:p w14:paraId="12E1CA95" w14:textId="77777777" w:rsidR="00E568E8" w:rsidRDefault="00E568E8"/>
        </w:tc>
        <w:tc>
          <w:tcPr>
            <w:tcW w:w="2621" w:type="dxa"/>
            <w:shd w:val="clear" w:color="auto" w:fill="595959" w:themeFill="text1" w:themeFillTint="A6"/>
          </w:tcPr>
          <w:p w14:paraId="7B2562B5" w14:textId="77777777" w:rsidR="00DC12C7" w:rsidRDefault="00DC12C7"/>
        </w:tc>
      </w:tr>
      <w:tr w:rsidR="00DC12C7" w14:paraId="30960D0E" w14:textId="77777777" w:rsidTr="00777E3C">
        <w:tc>
          <w:tcPr>
            <w:tcW w:w="846" w:type="dxa"/>
            <w:shd w:val="clear" w:color="auto" w:fill="BFBFBF" w:themeFill="background1" w:themeFillShade="BF"/>
          </w:tcPr>
          <w:p w14:paraId="5582D8C8" w14:textId="77777777" w:rsidR="00DC12C7" w:rsidRDefault="00DC12C7">
            <w:r>
              <w:t>1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17C350B8" w14:textId="77777777" w:rsidR="00DC12C7" w:rsidRPr="005C15DD" w:rsidRDefault="00DC12C7"/>
        </w:tc>
        <w:tc>
          <w:tcPr>
            <w:tcW w:w="2620" w:type="dxa"/>
            <w:shd w:val="clear" w:color="auto" w:fill="00B0F0"/>
          </w:tcPr>
          <w:p w14:paraId="3AFC5113" w14:textId="77777777" w:rsidR="00DC12C7" w:rsidRDefault="005C15DD">
            <w:r>
              <w:t>Exploring descriptive sounds</w:t>
            </w:r>
          </w:p>
          <w:p w14:paraId="7CBF2283" w14:textId="77777777" w:rsidR="005C15DD" w:rsidRDefault="005C15DD">
            <w:r>
              <w:t>Carnival of the animals</w:t>
            </w:r>
          </w:p>
        </w:tc>
        <w:tc>
          <w:tcPr>
            <w:tcW w:w="2621" w:type="dxa"/>
            <w:shd w:val="clear" w:color="auto" w:fill="00B0F0"/>
          </w:tcPr>
          <w:p w14:paraId="4B9BE8E9" w14:textId="77777777" w:rsidR="00DC12C7" w:rsidRDefault="005C15DD">
            <w:r>
              <w:t>Body percussion</w:t>
            </w:r>
          </w:p>
          <w:p w14:paraId="37430D15" w14:textId="77777777" w:rsidR="005C15DD" w:rsidRDefault="005C15DD">
            <w:r>
              <w:t>Rhythmic accompaniment</w:t>
            </w:r>
          </w:p>
          <w:p w14:paraId="2259C1B0" w14:textId="77777777" w:rsidR="005C15DD" w:rsidRDefault="005C15DD">
            <w:r>
              <w:t>Florence B Price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6868355B" w14:textId="77777777" w:rsidR="00DC12C7" w:rsidRPr="001A22D4" w:rsidRDefault="00DC12C7">
            <w:pPr>
              <w:rPr>
                <w:highlight w:val="lightGray"/>
              </w:rPr>
            </w:pPr>
          </w:p>
          <w:p w14:paraId="00D3DBA6" w14:textId="77777777" w:rsidR="00E568E8" w:rsidRPr="001A22D4" w:rsidRDefault="00E568E8">
            <w:pPr>
              <w:rPr>
                <w:highlight w:val="lightGray"/>
              </w:rPr>
            </w:pPr>
          </w:p>
          <w:p w14:paraId="5A9E1EE2" w14:textId="77777777" w:rsidR="00E568E8" w:rsidRPr="001A22D4" w:rsidRDefault="00E568E8">
            <w:pPr>
              <w:rPr>
                <w:highlight w:val="lightGray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</w:tcPr>
          <w:p w14:paraId="7F13AB0D" w14:textId="77777777" w:rsidR="00DC12C7" w:rsidRPr="001A22D4" w:rsidRDefault="00DC12C7">
            <w:pPr>
              <w:rPr>
                <w:highlight w:val="lightGray"/>
              </w:rPr>
            </w:pPr>
          </w:p>
        </w:tc>
      </w:tr>
      <w:tr w:rsidR="00DC12C7" w14:paraId="172FFE5F" w14:textId="77777777" w:rsidTr="00777E3C">
        <w:tc>
          <w:tcPr>
            <w:tcW w:w="846" w:type="dxa"/>
            <w:shd w:val="clear" w:color="auto" w:fill="BFBFBF" w:themeFill="background1" w:themeFillShade="BF"/>
          </w:tcPr>
          <w:p w14:paraId="077FAB54" w14:textId="77777777" w:rsidR="00DC12C7" w:rsidRDefault="00DC12C7">
            <w:r>
              <w:t>2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47DC75CE" w14:textId="77777777" w:rsidR="00DC12C7" w:rsidRPr="005C15DD" w:rsidRDefault="00DC12C7"/>
        </w:tc>
        <w:tc>
          <w:tcPr>
            <w:tcW w:w="2620" w:type="dxa"/>
            <w:shd w:val="clear" w:color="auto" w:fill="00B0F0"/>
          </w:tcPr>
          <w:p w14:paraId="6FA033D4" w14:textId="77777777" w:rsidR="00DC12C7" w:rsidRDefault="001A22D4">
            <w:r>
              <w:t>Exploring duration and graphic notation</w:t>
            </w:r>
          </w:p>
          <w:p w14:paraId="6FF13D9B" w14:textId="77777777" w:rsidR="00B21669" w:rsidRDefault="00B21669">
            <w:r>
              <w:t>Link to Vivaldi Winter</w:t>
            </w:r>
          </w:p>
        </w:tc>
        <w:tc>
          <w:tcPr>
            <w:tcW w:w="2621" w:type="dxa"/>
          </w:tcPr>
          <w:p w14:paraId="14D54B3D" w14:textId="77777777" w:rsidR="005C15DD" w:rsidRDefault="001A22D4">
            <w:r>
              <w:t>Exploring arrangements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55B4143D" w14:textId="77777777" w:rsidR="00E568E8" w:rsidRPr="001A22D4" w:rsidRDefault="00E568E8">
            <w:pPr>
              <w:rPr>
                <w:highlight w:val="lightGray"/>
              </w:rPr>
            </w:pPr>
          </w:p>
          <w:p w14:paraId="78794106" w14:textId="77777777" w:rsidR="00E568E8" w:rsidRPr="001A22D4" w:rsidRDefault="00E568E8">
            <w:pPr>
              <w:rPr>
                <w:highlight w:val="lightGray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</w:tcPr>
          <w:p w14:paraId="5EC06D5A" w14:textId="77777777" w:rsidR="00DC12C7" w:rsidRPr="001A22D4" w:rsidRDefault="00DC12C7">
            <w:pPr>
              <w:rPr>
                <w:highlight w:val="lightGray"/>
              </w:rPr>
            </w:pPr>
          </w:p>
        </w:tc>
      </w:tr>
      <w:tr w:rsidR="001877EB" w14:paraId="2562C8B4" w14:textId="77777777" w:rsidTr="00777E3C">
        <w:tc>
          <w:tcPr>
            <w:tcW w:w="846" w:type="dxa"/>
            <w:shd w:val="clear" w:color="auto" w:fill="BFBFBF" w:themeFill="background1" w:themeFillShade="BF"/>
          </w:tcPr>
          <w:p w14:paraId="273E52D6" w14:textId="77777777" w:rsidR="001877EB" w:rsidRDefault="001877EB">
            <w:r>
              <w:t>3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1CFCAACB" w14:textId="77777777" w:rsidR="001877EB" w:rsidRPr="005C15DD" w:rsidRDefault="001877EB"/>
        </w:tc>
        <w:tc>
          <w:tcPr>
            <w:tcW w:w="2620" w:type="dxa"/>
            <w:shd w:val="clear" w:color="auto" w:fill="00B050"/>
          </w:tcPr>
          <w:p w14:paraId="2430F96D" w14:textId="77777777" w:rsidR="001877EB" w:rsidRDefault="0082385B">
            <w:r>
              <w:t>Developing call and response – Djembe drumming</w:t>
            </w:r>
          </w:p>
        </w:tc>
        <w:tc>
          <w:tcPr>
            <w:tcW w:w="2621" w:type="dxa"/>
            <w:shd w:val="clear" w:color="auto" w:fill="00B0F0"/>
          </w:tcPr>
          <w:p w14:paraId="05DD8F9C" w14:textId="77777777" w:rsidR="001A22D4" w:rsidRDefault="001A22D4" w:rsidP="001A22D4">
            <w:r>
              <w:t>Descriptive Sound – Hans Zimmer</w:t>
            </w:r>
          </w:p>
          <w:p w14:paraId="1FDB1250" w14:textId="77777777" w:rsidR="005C15DD" w:rsidRDefault="001A22D4" w:rsidP="001A22D4">
            <w:r>
              <w:t>Music and images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325A5B35" w14:textId="77777777" w:rsidR="001877EB" w:rsidRDefault="001877EB"/>
          <w:p w14:paraId="4F69D96B" w14:textId="77777777" w:rsidR="001877EB" w:rsidRDefault="001877EB"/>
        </w:tc>
        <w:tc>
          <w:tcPr>
            <w:tcW w:w="2621" w:type="dxa"/>
            <w:shd w:val="clear" w:color="auto" w:fill="00B0F0"/>
          </w:tcPr>
          <w:p w14:paraId="2AC6BD8E" w14:textId="77777777" w:rsidR="001877EB" w:rsidRDefault="001877EB">
            <w:r>
              <w:t>Song Writing</w:t>
            </w:r>
            <w:r w:rsidR="00777E3C">
              <w:t xml:space="preserve"> – Listening composer focus</w:t>
            </w:r>
          </w:p>
        </w:tc>
      </w:tr>
      <w:tr w:rsidR="001877EB" w14:paraId="0E68C968" w14:textId="77777777" w:rsidTr="00C25B57">
        <w:tc>
          <w:tcPr>
            <w:tcW w:w="846" w:type="dxa"/>
            <w:shd w:val="clear" w:color="auto" w:fill="BFBFBF" w:themeFill="background1" w:themeFillShade="BF"/>
          </w:tcPr>
          <w:p w14:paraId="59BA6C3E" w14:textId="77777777" w:rsidR="001877EB" w:rsidRDefault="001877EB">
            <w:r>
              <w:lastRenderedPageBreak/>
              <w:t>4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5FD771F8" w14:textId="77777777" w:rsidR="001877EB" w:rsidRPr="005C15DD" w:rsidRDefault="001877EB"/>
        </w:tc>
        <w:tc>
          <w:tcPr>
            <w:tcW w:w="2620" w:type="dxa"/>
          </w:tcPr>
          <w:p w14:paraId="673C2310" w14:textId="77777777" w:rsidR="001877EB" w:rsidRDefault="00B21669">
            <w:r>
              <w:t>Junk Music</w:t>
            </w:r>
          </w:p>
          <w:p w14:paraId="091A1334" w14:textId="77777777" w:rsidR="00C25B57" w:rsidRDefault="00C25B57">
            <w:r>
              <w:t>Graphic scores and ensembles</w:t>
            </w:r>
          </w:p>
        </w:tc>
        <w:tc>
          <w:tcPr>
            <w:tcW w:w="2621" w:type="dxa"/>
          </w:tcPr>
          <w:p w14:paraId="485F6511" w14:textId="77777777" w:rsidR="001A22D4" w:rsidRDefault="001A22D4" w:rsidP="001A22D4">
            <w:r>
              <w:t xml:space="preserve">Developing Rhythm and Pitch notation, through performance </w:t>
            </w:r>
          </w:p>
          <w:p w14:paraId="0EB51957" w14:textId="77777777" w:rsidR="001877EB" w:rsidRDefault="001877EB"/>
        </w:tc>
        <w:tc>
          <w:tcPr>
            <w:tcW w:w="2620" w:type="dxa"/>
            <w:shd w:val="clear" w:color="auto" w:fill="BFBFBF" w:themeFill="background1" w:themeFillShade="BF"/>
          </w:tcPr>
          <w:p w14:paraId="5499E21D" w14:textId="77777777" w:rsidR="001877EB" w:rsidRDefault="001877EB"/>
          <w:p w14:paraId="2E8465A0" w14:textId="77777777" w:rsidR="001877EB" w:rsidRDefault="001877EB"/>
        </w:tc>
        <w:tc>
          <w:tcPr>
            <w:tcW w:w="2621" w:type="dxa"/>
            <w:shd w:val="clear" w:color="auto" w:fill="FFFF00"/>
          </w:tcPr>
          <w:p w14:paraId="283B84F7" w14:textId="77777777" w:rsidR="001877EB" w:rsidRDefault="00777E3C">
            <w:r>
              <w:t>Song Writing – Own song composition using Ukuleles</w:t>
            </w:r>
          </w:p>
        </w:tc>
      </w:tr>
      <w:tr w:rsidR="00DC12C7" w14:paraId="18FDE949" w14:textId="77777777" w:rsidTr="0082385B">
        <w:tc>
          <w:tcPr>
            <w:tcW w:w="846" w:type="dxa"/>
            <w:shd w:val="clear" w:color="auto" w:fill="BFBFBF" w:themeFill="background1" w:themeFillShade="BF"/>
          </w:tcPr>
          <w:p w14:paraId="65034DCE" w14:textId="77777777" w:rsidR="00DC12C7" w:rsidRDefault="00DC12C7">
            <w:r>
              <w:t>5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4ACCCC6D" w14:textId="77777777" w:rsidR="00DC12C7" w:rsidRDefault="00DC12C7"/>
        </w:tc>
        <w:tc>
          <w:tcPr>
            <w:tcW w:w="2620" w:type="dxa"/>
          </w:tcPr>
          <w:p w14:paraId="2DCB3D5A" w14:textId="77777777" w:rsidR="00DC12C7" w:rsidRDefault="00C25B57">
            <w:r>
              <w:t>Exploring accompaniment</w:t>
            </w:r>
          </w:p>
        </w:tc>
        <w:tc>
          <w:tcPr>
            <w:tcW w:w="2621" w:type="dxa"/>
          </w:tcPr>
          <w:p w14:paraId="68FD71AC" w14:textId="77777777" w:rsidR="001A22D4" w:rsidRDefault="00235FDC">
            <w:r>
              <w:t>What makes a good tune?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5DFEB45D" w14:textId="77777777" w:rsidR="00DC12C7" w:rsidRDefault="00DC12C7"/>
          <w:p w14:paraId="0F5A4EAC" w14:textId="77777777" w:rsidR="00E568E8" w:rsidRDefault="00E568E8"/>
        </w:tc>
        <w:tc>
          <w:tcPr>
            <w:tcW w:w="2621" w:type="dxa"/>
            <w:shd w:val="clear" w:color="auto" w:fill="00B050"/>
          </w:tcPr>
          <w:p w14:paraId="1688CBC4" w14:textId="77777777" w:rsidR="00DC12C7" w:rsidRDefault="00034BEF">
            <w:r>
              <w:t>Gamelan</w:t>
            </w:r>
            <w:r w:rsidR="001877EB">
              <w:t xml:space="preserve"> – Shadow puppet performance and orchestra</w:t>
            </w:r>
          </w:p>
        </w:tc>
      </w:tr>
      <w:tr w:rsidR="00DC12C7" w14:paraId="793CFA6F" w14:textId="77777777" w:rsidTr="00777E3C">
        <w:trPr>
          <w:trHeight w:val="602"/>
        </w:trPr>
        <w:tc>
          <w:tcPr>
            <w:tcW w:w="846" w:type="dxa"/>
            <w:shd w:val="clear" w:color="auto" w:fill="BFBFBF" w:themeFill="background1" w:themeFillShade="BF"/>
          </w:tcPr>
          <w:p w14:paraId="5FEB4925" w14:textId="77777777" w:rsidR="00DC12C7" w:rsidRDefault="00DC12C7">
            <w:r>
              <w:t>6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6061F00C" w14:textId="77777777" w:rsidR="00DC12C7" w:rsidRDefault="00DC12C7"/>
        </w:tc>
        <w:tc>
          <w:tcPr>
            <w:tcW w:w="2620" w:type="dxa"/>
            <w:shd w:val="clear" w:color="auto" w:fill="00B0F0"/>
          </w:tcPr>
          <w:p w14:paraId="2842F3DF" w14:textId="77777777" w:rsidR="00DC12C7" w:rsidRDefault="00C25B57">
            <w:r>
              <w:t xml:space="preserve">Composer focus – </w:t>
            </w:r>
          </w:p>
          <w:p w14:paraId="2B9280FD" w14:textId="77777777" w:rsidR="00C25B57" w:rsidRDefault="00C25B57">
            <w:r>
              <w:t xml:space="preserve">Creative responses to ‘The little train of </w:t>
            </w:r>
            <w:proofErr w:type="spellStart"/>
            <w:r>
              <w:t>Caipira</w:t>
            </w:r>
            <w:proofErr w:type="spellEnd"/>
          </w:p>
        </w:tc>
        <w:tc>
          <w:tcPr>
            <w:tcW w:w="2621" w:type="dxa"/>
            <w:shd w:val="clear" w:color="auto" w:fill="FF0066"/>
          </w:tcPr>
          <w:p w14:paraId="2E6B2E9F" w14:textId="77777777" w:rsidR="00235FDC" w:rsidRDefault="00235FDC" w:rsidP="00235FDC">
            <w:r>
              <w:t>Rap writing – ICT</w:t>
            </w:r>
          </w:p>
          <w:p w14:paraId="60E852E4" w14:textId="77777777" w:rsidR="00DC12C7" w:rsidRDefault="00235FDC" w:rsidP="00235FDC">
            <w:r>
              <w:t xml:space="preserve">Arrangement using </w:t>
            </w:r>
            <w:proofErr w:type="spellStart"/>
            <w:r>
              <w:t>Incredibox</w:t>
            </w:r>
            <w:proofErr w:type="spellEnd"/>
          </w:p>
        </w:tc>
        <w:tc>
          <w:tcPr>
            <w:tcW w:w="2620" w:type="dxa"/>
            <w:shd w:val="clear" w:color="auto" w:fill="BFBFBF" w:themeFill="background1" w:themeFillShade="BF"/>
          </w:tcPr>
          <w:p w14:paraId="4BC0D975" w14:textId="77777777" w:rsidR="00DC12C7" w:rsidRDefault="00DC12C7"/>
          <w:p w14:paraId="4063352C" w14:textId="77777777" w:rsidR="00E568E8" w:rsidRDefault="00E568E8"/>
        </w:tc>
        <w:tc>
          <w:tcPr>
            <w:tcW w:w="2621" w:type="dxa"/>
            <w:shd w:val="clear" w:color="auto" w:fill="00B050"/>
          </w:tcPr>
          <w:p w14:paraId="38FBA064" w14:textId="77777777" w:rsidR="00DC12C7" w:rsidRDefault="001877EB">
            <w:r>
              <w:t>Gamelan – composition</w:t>
            </w:r>
          </w:p>
          <w:p w14:paraId="2844FA24" w14:textId="77777777" w:rsidR="001877EB" w:rsidRDefault="001877EB">
            <w:r>
              <w:t xml:space="preserve">Developing texture/structure </w:t>
            </w:r>
          </w:p>
        </w:tc>
      </w:tr>
    </w:tbl>
    <w:p w14:paraId="33607FD8" w14:textId="77777777" w:rsidR="00CE7CAD" w:rsidRDefault="00CD02CF"/>
    <w:sectPr w:rsidR="00CE7CAD" w:rsidSect="00DC12C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3698" w14:textId="77777777" w:rsidR="0082385B" w:rsidRDefault="0082385B" w:rsidP="0082385B">
      <w:pPr>
        <w:spacing w:after="0" w:line="240" w:lineRule="auto"/>
      </w:pPr>
      <w:r>
        <w:separator/>
      </w:r>
    </w:p>
  </w:endnote>
  <w:endnote w:type="continuationSeparator" w:id="0">
    <w:p w14:paraId="3228E1B0" w14:textId="77777777" w:rsidR="0082385B" w:rsidRDefault="0082385B" w:rsidP="0082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3D57" w14:textId="77777777" w:rsidR="0082385B" w:rsidRDefault="0082385B" w:rsidP="0082385B">
      <w:pPr>
        <w:spacing w:after="0" w:line="240" w:lineRule="auto"/>
      </w:pPr>
      <w:r>
        <w:separator/>
      </w:r>
    </w:p>
  </w:footnote>
  <w:footnote w:type="continuationSeparator" w:id="0">
    <w:p w14:paraId="5FEE1CA2" w14:textId="77777777" w:rsidR="0082385B" w:rsidRDefault="0082385B" w:rsidP="0082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7A26" w14:textId="77777777" w:rsidR="0082385B" w:rsidRPr="0082385B" w:rsidRDefault="0082385B" w:rsidP="0082385B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Music - </w:t>
    </w:r>
    <w:r w:rsidRPr="0082385B">
      <w:rPr>
        <w:sz w:val="36"/>
        <w:szCs w:val="36"/>
        <w:u w:val="single"/>
      </w:rPr>
      <w:t>Whole School Overview – Two Year Rolling Programme.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C7"/>
    <w:rsid w:val="00034BEF"/>
    <w:rsid w:val="00086E9D"/>
    <w:rsid w:val="001877EB"/>
    <w:rsid w:val="001A22D4"/>
    <w:rsid w:val="00235FDC"/>
    <w:rsid w:val="00300782"/>
    <w:rsid w:val="005C15DD"/>
    <w:rsid w:val="00713F30"/>
    <w:rsid w:val="00777E3C"/>
    <w:rsid w:val="0082385B"/>
    <w:rsid w:val="00AB76F1"/>
    <w:rsid w:val="00B21669"/>
    <w:rsid w:val="00C15882"/>
    <w:rsid w:val="00C25B57"/>
    <w:rsid w:val="00CD02CF"/>
    <w:rsid w:val="00DC12C7"/>
    <w:rsid w:val="00E568E8"/>
    <w:rsid w:val="00FD69DA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F9A"/>
  <w15:chartTrackingRefBased/>
  <w15:docId w15:val="{8D965106-16B3-4A8A-9BAB-D0E110A5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E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5B"/>
  </w:style>
  <w:style w:type="paragraph" w:styleId="Footer">
    <w:name w:val="footer"/>
    <w:basedOn w:val="Normal"/>
    <w:link w:val="FooterChar"/>
    <w:uiPriority w:val="99"/>
    <w:unhideWhenUsed/>
    <w:rsid w:val="0082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467D-0569-49E2-9A79-30B0725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Gray</dc:creator>
  <cp:keywords/>
  <dc:description/>
  <cp:lastModifiedBy>Leanne Brydon</cp:lastModifiedBy>
  <cp:revision>2</cp:revision>
  <cp:lastPrinted>2021-03-16T15:26:00Z</cp:lastPrinted>
  <dcterms:created xsi:type="dcterms:W3CDTF">2021-10-26T19:17:00Z</dcterms:created>
  <dcterms:modified xsi:type="dcterms:W3CDTF">2021-10-26T19:17:00Z</dcterms:modified>
</cp:coreProperties>
</file>